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193A085C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6E320D">
        <w:rPr>
          <w:rFonts w:ascii="Arial" w:eastAsia="MS Mincho" w:hAnsi="Arial"/>
          <w:b/>
          <w:sz w:val="24"/>
          <w:szCs w:val="24"/>
          <w:lang w:val="en-GB" w:eastAsia="x-none"/>
        </w:rPr>
        <w:t>3474</w:t>
      </w:r>
    </w:p>
    <w:p w14:paraId="6F9F5433" w14:textId="60856711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February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21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March 3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AB79FF6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EC149F">
        <w:rPr>
          <w:rFonts w:ascii="Arial" w:hAnsi="Arial" w:cs="Arial"/>
          <w:b/>
          <w:bCs/>
          <w:sz w:val="24"/>
          <w:szCs w:val="20"/>
        </w:rPr>
        <w:t>9.3.2.1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29BD251B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367CEB">
        <w:rPr>
          <w:rFonts w:ascii="Arial" w:hAnsi="Arial" w:cs="Arial"/>
          <w:b/>
          <w:bCs/>
          <w:sz w:val="24"/>
          <w:szCs w:val="20"/>
        </w:rPr>
        <w:t>Handling of gNB not supporting CN-assigned subgrouping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0DB246D" w14:textId="17885B86" w:rsidR="0028023F" w:rsidRDefault="0028023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A313C5">
        <w:rPr>
          <w:sz w:val="20"/>
          <w:szCs w:val="20"/>
        </w:rPr>
        <w:t xml:space="preserve">RAN2 </w:t>
      </w:r>
      <w:r>
        <w:rPr>
          <w:sz w:val="20"/>
          <w:szCs w:val="20"/>
        </w:rPr>
        <w:t xml:space="preserve">meeting #116-e [1], </w:t>
      </w:r>
      <w:r w:rsidR="00A313C5">
        <w:rPr>
          <w:sz w:val="20"/>
          <w:szCs w:val="20"/>
        </w:rPr>
        <w:t>it was</w:t>
      </w:r>
      <w:r w:rsidRPr="0028023F">
        <w:rPr>
          <w:sz w:val="20"/>
          <w:szCs w:val="20"/>
        </w:rPr>
        <w:t xml:space="preserve"> </w:t>
      </w:r>
      <w:r>
        <w:rPr>
          <w:sz w:val="20"/>
          <w:szCs w:val="20"/>
        </w:rPr>
        <w:t>agreed that</w:t>
      </w:r>
      <w:r w:rsidRPr="0028023F">
        <w:rPr>
          <w:sz w:val="20"/>
          <w:szCs w:val="20"/>
        </w:rPr>
        <w:t xml:space="preserve"> </w:t>
      </w:r>
      <w:r>
        <w:rPr>
          <w:sz w:val="20"/>
          <w:szCs w:val="20"/>
        </w:rPr>
        <w:t>“B</w:t>
      </w:r>
      <w:r w:rsidRPr="0028023F">
        <w:rPr>
          <w:sz w:val="20"/>
          <w:szCs w:val="20"/>
        </w:rPr>
        <w:t>oth UE ID based and CN based subgrouping can be supported simultaneously in a cell, it is allowed to just support one of them.</w:t>
      </w:r>
      <w:r>
        <w:rPr>
          <w:sz w:val="20"/>
          <w:szCs w:val="20"/>
        </w:rPr>
        <w:t>”, which means that</w:t>
      </w:r>
      <w:r w:rsidRPr="0028023F">
        <w:rPr>
          <w:sz w:val="20"/>
          <w:szCs w:val="20"/>
        </w:rPr>
        <w:t xml:space="preserve"> a cell can support only UEID-based subgroupin</w:t>
      </w:r>
      <w:r>
        <w:rPr>
          <w:sz w:val="20"/>
          <w:szCs w:val="20"/>
        </w:rPr>
        <w:t xml:space="preserve">g. In </w:t>
      </w:r>
      <w:r w:rsidR="00A313C5">
        <w:rPr>
          <w:sz w:val="20"/>
          <w:szCs w:val="20"/>
        </w:rPr>
        <w:t xml:space="preserve">RAN2 </w:t>
      </w:r>
      <w:r>
        <w:rPr>
          <w:sz w:val="20"/>
          <w:szCs w:val="20"/>
        </w:rPr>
        <w:t xml:space="preserve">meet #115-e [2], </w:t>
      </w:r>
      <w:r w:rsidR="00A313C5">
        <w:rPr>
          <w:sz w:val="20"/>
          <w:szCs w:val="20"/>
        </w:rPr>
        <w:t xml:space="preserve">it was concluded that </w:t>
      </w:r>
      <w:r>
        <w:rPr>
          <w:sz w:val="20"/>
          <w:szCs w:val="20"/>
        </w:rPr>
        <w:t>“</w:t>
      </w:r>
      <w:r w:rsidRPr="0028023F">
        <w:rPr>
          <w:sz w:val="20"/>
          <w:szCs w:val="20"/>
        </w:rPr>
        <w:t xml:space="preserve">R2 assumes that all the cells within the registration area supports the same number of CN assigned subgroups, </w:t>
      </w:r>
      <w:proofErr w:type="gramStart"/>
      <w:r w:rsidRPr="0028023F">
        <w:rPr>
          <w:sz w:val="20"/>
          <w:szCs w:val="20"/>
        </w:rPr>
        <w:t>i.e.</w:t>
      </w:r>
      <w:proofErr w:type="gramEnd"/>
      <w:r w:rsidRPr="0028023F">
        <w:rPr>
          <w:sz w:val="20"/>
          <w:szCs w:val="20"/>
        </w:rPr>
        <w:t xml:space="preserve"> no remapping of CN assigned group ID to RAN subgroup ID”.</w:t>
      </w:r>
      <w:r>
        <w:rPr>
          <w:sz w:val="20"/>
          <w:szCs w:val="20"/>
        </w:rPr>
        <w:t xml:space="preserve"> </w:t>
      </w:r>
    </w:p>
    <w:p w14:paraId="43EF2F1B" w14:textId="77777777" w:rsidR="00F56005" w:rsidRDefault="007F3F3F" w:rsidP="007F3F3F">
      <w:pPr>
        <w:rPr>
          <w:sz w:val="20"/>
          <w:szCs w:val="20"/>
        </w:rPr>
      </w:pPr>
      <w:r>
        <w:rPr>
          <w:sz w:val="20"/>
          <w:szCs w:val="20"/>
        </w:rPr>
        <w:t>Given the assumption that “</w:t>
      </w:r>
      <w:r w:rsidRPr="0028023F">
        <w:rPr>
          <w:sz w:val="20"/>
          <w:szCs w:val="20"/>
        </w:rPr>
        <w:t>all the cells within the registration area supports the same number of CN assigned subgroups</w:t>
      </w:r>
      <w:r>
        <w:rPr>
          <w:sz w:val="20"/>
          <w:szCs w:val="20"/>
        </w:rPr>
        <w:t>”, it is unclear whether the policy on supporting only UEID-based subgrouping must be homogenous among all the cells within a registration area (or an RNA) or can be heterogenous, e.g., on a per-cell basis. And</w:t>
      </w:r>
      <w:r w:rsidR="00F56005">
        <w:rPr>
          <w:sz w:val="20"/>
          <w:szCs w:val="20"/>
        </w:rPr>
        <w:t>,</w:t>
      </w:r>
      <w:r>
        <w:rPr>
          <w:sz w:val="20"/>
          <w:szCs w:val="20"/>
        </w:rPr>
        <w:t xml:space="preserve"> if </w:t>
      </w:r>
      <w:r w:rsidR="00F56005">
        <w:rPr>
          <w:sz w:val="20"/>
          <w:szCs w:val="20"/>
        </w:rPr>
        <w:t xml:space="preserve">it can be </w:t>
      </w:r>
      <w:r>
        <w:rPr>
          <w:sz w:val="20"/>
          <w:szCs w:val="20"/>
        </w:rPr>
        <w:t>on a per-cell basis, how to handle the case where the gNB doesn’t supporting CN-assigned subgrouping.</w:t>
      </w:r>
      <w:r w:rsidR="00F56005">
        <w:rPr>
          <w:sz w:val="20"/>
          <w:szCs w:val="20"/>
        </w:rPr>
        <w:t xml:space="preserve"> </w:t>
      </w:r>
    </w:p>
    <w:p w14:paraId="31EC182A" w14:textId="7BD3D57C" w:rsidR="007F3F3F" w:rsidRDefault="00F56005" w:rsidP="007F3F3F">
      <w:pPr>
        <w:rPr>
          <w:sz w:val="20"/>
          <w:szCs w:val="20"/>
        </w:rPr>
      </w:pPr>
      <w:r>
        <w:rPr>
          <w:sz w:val="20"/>
          <w:szCs w:val="20"/>
        </w:rPr>
        <w:t>In this contribution, we provide our views and proposals on these topics.</w:t>
      </w:r>
      <w:r w:rsidR="007F3F3F">
        <w:rPr>
          <w:sz w:val="20"/>
          <w:szCs w:val="20"/>
        </w:rPr>
        <w:t xml:space="preserve"> </w:t>
      </w:r>
    </w:p>
    <w:p w14:paraId="16483CD3" w14:textId="50F24E8F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F73BF19" w14:textId="20DBD761" w:rsidR="00585586" w:rsidRPr="00AD7A81" w:rsidRDefault="00C123D9" w:rsidP="00B61B79">
      <w:pPr>
        <w:pStyle w:val="Heading2"/>
        <w:rPr>
          <w:sz w:val="32"/>
          <w:szCs w:val="28"/>
        </w:rPr>
      </w:pPr>
      <w:r w:rsidRPr="00AD7A81">
        <w:rPr>
          <w:szCs w:val="24"/>
        </w:rPr>
        <w:t>Heterogenous support of only UEID-based subgrouping</w:t>
      </w:r>
    </w:p>
    <w:p w14:paraId="6F7E09BB" w14:textId="043D5CF3" w:rsidR="00293ECF" w:rsidRPr="00C84AEE" w:rsidRDefault="00293ECF" w:rsidP="00293ECF">
      <w:pPr>
        <w:rPr>
          <w:b/>
          <w:bCs/>
          <w:sz w:val="20"/>
          <w:szCs w:val="20"/>
        </w:rPr>
      </w:pPr>
      <w:r>
        <w:rPr>
          <w:sz w:val="20"/>
          <w:szCs w:val="20"/>
        </w:rPr>
        <w:t>Since different cells may have different radio and</w:t>
      </w:r>
      <w:r w:rsidR="002D2764">
        <w:rPr>
          <w:sz w:val="20"/>
          <w:szCs w:val="20"/>
        </w:rPr>
        <w:t>/or</w:t>
      </w:r>
      <w:r>
        <w:rPr>
          <w:sz w:val="20"/>
          <w:szCs w:val="20"/>
        </w:rPr>
        <w:t xml:space="preserve"> traffic conditions, we think that supporting only UEID-based subgrouping can be </w:t>
      </w:r>
      <w:r w:rsidR="002D2764">
        <w:rPr>
          <w:sz w:val="20"/>
          <w:szCs w:val="20"/>
        </w:rPr>
        <w:t xml:space="preserve">configured on a </w:t>
      </w:r>
      <w:r>
        <w:rPr>
          <w:sz w:val="20"/>
          <w:szCs w:val="20"/>
        </w:rPr>
        <w:t>per</w:t>
      </w:r>
      <w:r w:rsidR="002D2764">
        <w:rPr>
          <w:sz w:val="20"/>
          <w:szCs w:val="20"/>
        </w:rPr>
        <w:t>-</w:t>
      </w:r>
      <w:r>
        <w:rPr>
          <w:sz w:val="20"/>
          <w:szCs w:val="20"/>
        </w:rPr>
        <w:t>cell</w:t>
      </w:r>
      <w:r w:rsidR="002D2764">
        <w:rPr>
          <w:sz w:val="20"/>
          <w:szCs w:val="20"/>
        </w:rPr>
        <w:t xml:space="preserve"> basis</w:t>
      </w:r>
      <w:r w:rsidR="00FA008E">
        <w:rPr>
          <w:sz w:val="20"/>
          <w:szCs w:val="20"/>
        </w:rPr>
        <w:t>, i.e., neighboring cells may have different configurations in this regard</w:t>
      </w:r>
      <w:r>
        <w:rPr>
          <w:sz w:val="20"/>
          <w:szCs w:val="20"/>
        </w:rPr>
        <w:t>. Our understanding on intention of the assumption that “</w:t>
      </w:r>
      <w:r w:rsidRPr="0028023F">
        <w:rPr>
          <w:sz w:val="20"/>
          <w:szCs w:val="20"/>
        </w:rPr>
        <w:t>all the cells within the registration area supports the same number of CN assigned subgroups</w:t>
      </w:r>
      <w:r>
        <w:rPr>
          <w:sz w:val="20"/>
          <w:szCs w:val="20"/>
        </w:rPr>
        <w:t xml:space="preserve">” is that no re-mapping </w:t>
      </w:r>
      <w:r w:rsidR="002D2764">
        <w:rPr>
          <w:sz w:val="20"/>
          <w:szCs w:val="20"/>
        </w:rPr>
        <w:t xml:space="preserve">on any CN-assigned subgroup ID </w:t>
      </w:r>
      <w:r>
        <w:rPr>
          <w:sz w:val="20"/>
          <w:szCs w:val="20"/>
        </w:rPr>
        <w:t xml:space="preserve">is required. If a cell only supports UEID-based subgrouping, no re-mapping on any CN-assigned subgroup ID </w:t>
      </w:r>
      <w:r w:rsidR="00A313C5">
        <w:rPr>
          <w:sz w:val="20"/>
          <w:szCs w:val="20"/>
        </w:rPr>
        <w:t>occurs anyway</w:t>
      </w:r>
      <w:r>
        <w:rPr>
          <w:sz w:val="20"/>
          <w:szCs w:val="20"/>
        </w:rPr>
        <w:t xml:space="preserve"> because any CN-assigned subgroup IDs are irrelevant </w:t>
      </w:r>
      <w:r w:rsidR="00A313C5">
        <w:rPr>
          <w:sz w:val="20"/>
          <w:szCs w:val="20"/>
        </w:rPr>
        <w:t xml:space="preserve">and not used </w:t>
      </w:r>
      <w:r>
        <w:rPr>
          <w:sz w:val="20"/>
          <w:szCs w:val="20"/>
        </w:rPr>
        <w:t>in th</w:t>
      </w:r>
      <w:r w:rsidR="00BA7E2D">
        <w:rPr>
          <w:sz w:val="20"/>
          <w:szCs w:val="20"/>
        </w:rPr>
        <w:t>at</w:t>
      </w:r>
      <w:r>
        <w:rPr>
          <w:sz w:val="20"/>
          <w:szCs w:val="20"/>
        </w:rPr>
        <w:t xml:space="preserve"> cell.</w:t>
      </w:r>
      <w:r w:rsidR="00C84AEE">
        <w:rPr>
          <w:sz w:val="20"/>
          <w:szCs w:val="20"/>
        </w:rPr>
        <w:t xml:space="preserve"> Therefore, there is no violation against the principle of no remapping of CN-assigned subgroup ID if the support of </w:t>
      </w:r>
      <w:r w:rsidR="00C84AEE" w:rsidRPr="00C84AEE">
        <w:rPr>
          <w:sz w:val="20"/>
          <w:szCs w:val="20"/>
        </w:rPr>
        <w:t>only UEID-based subgrouping</w:t>
      </w:r>
      <w:r w:rsidR="00C84AEE">
        <w:rPr>
          <w:sz w:val="20"/>
          <w:szCs w:val="20"/>
        </w:rPr>
        <w:t xml:space="preserve"> is configured on a per-cell basis.</w:t>
      </w:r>
    </w:p>
    <w:p w14:paraId="75A217EA" w14:textId="75168C28" w:rsidR="0048554C" w:rsidRDefault="0048554C" w:rsidP="0048554C">
      <w:pPr>
        <w:spacing w:before="240" w:after="240"/>
        <w:jc w:val="left"/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</w:t>
      </w:r>
      <w:r w:rsidRPr="0048554C">
        <w:rPr>
          <w:b/>
          <w:bCs/>
          <w:sz w:val="20"/>
          <w:szCs w:val="20"/>
        </w:rPr>
        <w:t xml:space="preserve">upporting only UEID-based subgrouping can be </w:t>
      </w:r>
      <w:r w:rsidR="00AD7A81">
        <w:rPr>
          <w:b/>
          <w:bCs/>
          <w:sz w:val="20"/>
          <w:szCs w:val="20"/>
        </w:rPr>
        <w:t xml:space="preserve">configured on a </w:t>
      </w:r>
      <w:r w:rsidRPr="0048554C">
        <w:rPr>
          <w:b/>
          <w:bCs/>
          <w:sz w:val="20"/>
          <w:szCs w:val="20"/>
        </w:rPr>
        <w:t>per</w:t>
      </w:r>
      <w:r w:rsidR="00AD7A81">
        <w:rPr>
          <w:b/>
          <w:bCs/>
          <w:sz w:val="20"/>
          <w:szCs w:val="20"/>
        </w:rPr>
        <w:t>-</w:t>
      </w:r>
      <w:r w:rsidRPr="0048554C">
        <w:rPr>
          <w:b/>
          <w:bCs/>
          <w:sz w:val="20"/>
          <w:szCs w:val="20"/>
        </w:rPr>
        <w:t>cell</w:t>
      </w:r>
      <w:r w:rsidR="00AD7A81">
        <w:rPr>
          <w:b/>
          <w:bCs/>
          <w:sz w:val="20"/>
          <w:szCs w:val="20"/>
        </w:rPr>
        <w:t xml:space="preserve"> basis</w:t>
      </w:r>
      <w:r w:rsidRPr="0048554C">
        <w:rPr>
          <w:b/>
          <w:bCs/>
          <w:sz w:val="20"/>
          <w:szCs w:val="20"/>
        </w:rPr>
        <w:t>.</w:t>
      </w:r>
    </w:p>
    <w:p w14:paraId="3342C5EF" w14:textId="289C1862" w:rsidR="00B61B79" w:rsidRDefault="00AD7A81" w:rsidP="00B61B79">
      <w:pPr>
        <w:pStyle w:val="Heading2"/>
      </w:pPr>
      <w:r>
        <w:t>Handling of gNB not supporting CN-assigned subgrouping</w:t>
      </w:r>
    </w:p>
    <w:p w14:paraId="6BCF7EB5" w14:textId="66E174CF" w:rsidR="00FA008E" w:rsidRDefault="00634055" w:rsidP="00FA008E">
      <w:pPr>
        <w:rPr>
          <w:sz w:val="20"/>
          <w:szCs w:val="20"/>
        </w:rPr>
      </w:pPr>
      <w:r>
        <w:rPr>
          <w:sz w:val="20"/>
          <w:szCs w:val="20"/>
        </w:rPr>
        <w:t>If a cell only supports UEID-based subgrouping,</w:t>
      </w:r>
      <w:r w:rsidRPr="00B8214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gNB broadcasts </w:t>
      </w:r>
      <w:r w:rsidR="00D21972">
        <w:rPr>
          <w:sz w:val="20"/>
          <w:szCs w:val="20"/>
        </w:rPr>
        <w:t>both</w:t>
      </w:r>
      <w:r w:rsidR="00D21972" w:rsidRPr="003F40F2">
        <w:rPr>
          <w:i/>
          <w:iCs/>
          <w:sz w:val="20"/>
          <w:szCs w:val="20"/>
        </w:rPr>
        <w:t xml:space="preserve"> </w:t>
      </w:r>
      <w:proofErr w:type="spellStart"/>
      <w:r w:rsidR="00D21972" w:rsidRPr="003F40F2">
        <w:rPr>
          <w:i/>
          <w:iCs/>
          <w:sz w:val="20"/>
          <w:szCs w:val="20"/>
        </w:rPr>
        <w:t>subgroupNumPerPO</w:t>
      </w:r>
      <w:proofErr w:type="spellEnd"/>
      <w:r w:rsidR="00D21972">
        <w:rPr>
          <w:sz w:val="20"/>
          <w:szCs w:val="20"/>
        </w:rPr>
        <w:t xml:space="preserve"> and </w:t>
      </w:r>
      <w:proofErr w:type="spellStart"/>
      <w:r w:rsidR="00D21972">
        <w:rPr>
          <w:sz w:val="20"/>
          <w:szCs w:val="20"/>
        </w:rPr>
        <w:t>N</w:t>
      </w:r>
      <w:r w:rsidR="00D21972" w:rsidRPr="00634055">
        <w:rPr>
          <w:sz w:val="20"/>
          <w:szCs w:val="20"/>
          <w:vertAlign w:val="subscript"/>
        </w:rPr>
        <w:t>sg</w:t>
      </w:r>
      <w:proofErr w:type="spellEnd"/>
      <w:r w:rsidR="00D21972" w:rsidRPr="00634055">
        <w:rPr>
          <w:sz w:val="20"/>
          <w:szCs w:val="20"/>
          <w:vertAlign w:val="subscript"/>
        </w:rPr>
        <w:t>-UEID</w:t>
      </w:r>
      <w:r w:rsidR="00D21972">
        <w:rPr>
          <w:sz w:val="20"/>
          <w:szCs w:val="20"/>
        </w:rPr>
        <w:t xml:space="preserve"> in </w:t>
      </w:r>
      <w:r>
        <w:rPr>
          <w:sz w:val="20"/>
          <w:szCs w:val="20"/>
        </w:rPr>
        <w:t xml:space="preserve">the system information of the cell with </w:t>
      </w:r>
      <w:proofErr w:type="spellStart"/>
      <w:r>
        <w:rPr>
          <w:sz w:val="20"/>
          <w:szCs w:val="20"/>
        </w:rPr>
        <w:t>s</w:t>
      </w:r>
      <w:r w:rsidRPr="003F40F2">
        <w:rPr>
          <w:i/>
          <w:iCs/>
          <w:sz w:val="20"/>
          <w:szCs w:val="20"/>
        </w:rPr>
        <w:t>ubgroupNumPerPO</w:t>
      </w:r>
      <w:proofErr w:type="spellEnd"/>
      <w:r>
        <w:rPr>
          <w:sz w:val="20"/>
          <w:szCs w:val="20"/>
        </w:rPr>
        <w:t xml:space="preserve"> </w:t>
      </w:r>
      <w:r w:rsidR="00D21972">
        <w:rPr>
          <w:sz w:val="20"/>
          <w:szCs w:val="20"/>
        </w:rPr>
        <w:t xml:space="preserve">being </w:t>
      </w:r>
      <w:r>
        <w:rPr>
          <w:sz w:val="20"/>
          <w:szCs w:val="20"/>
        </w:rPr>
        <w:t xml:space="preserve">equal to </w:t>
      </w:r>
      <w:proofErr w:type="spellStart"/>
      <w:r>
        <w:rPr>
          <w:sz w:val="20"/>
          <w:szCs w:val="20"/>
        </w:rPr>
        <w:t>N</w:t>
      </w:r>
      <w:r w:rsidRPr="00634055">
        <w:rPr>
          <w:sz w:val="20"/>
          <w:szCs w:val="20"/>
          <w:vertAlign w:val="subscript"/>
        </w:rPr>
        <w:t>sg</w:t>
      </w:r>
      <w:proofErr w:type="spellEnd"/>
      <w:r w:rsidRPr="00634055">
        <w:rPr>
          <w:sz w:val="20"/>
          <w:szCs w:val="20"/>
          <w:vertAlign w:val="subscript"/>
        </w:rPr>
        <w:t>-UEID</w:t>
      </w:r>
      <w:r w:rsidR="00FA008E">
        <w:rPr>
          <w:sz w:val="20"/>
          <w:szCs w:val="20"/>
        </w:rPr>
        <w:t>. The AMF doesn’t need to know whether the serving cell of a UE supports CN-assigned subgr</w:t>
      </w:r>
      <w:r w:rsidR="00D21972">
        <w:rPr>
          <w:sz w:val="20"/>
          <w:szCs w:val="20"/>
        </w:rPr>
        <w:t>o</w:t>
      </w:r>
      <w:r w:rsidR="00FA008E">
        <w:rPr>
          <w:sz w:val="20"/>
          <w:szCs w:val="20"/>
        </w:rPr>
        <w:t xml:space="preserve">uping </w:t>
      </w:r>
      <w:r w:rsidR="009514A1">
        <w:rPr>
          <w:sz w:val="20"/>
          <w:szCs w:val="20"/>
        </w:rPr>
        <w:t xml:space="preserve">or not </w:t>
      </w:r>
      <w:r w:rsidR="00FA008E">
        <w:rPr>
          <w:sz w:val="20"/>
          <w:szCs w:val="20"/>
        </w:rPr>
        <w:t>before</w:t>
      </w:r>
      <w:r w:rsidR="00D21972">
        <w:rPr>
          <w:sz w:val="20"/>
          <w:szCs w:val="20"/>
        </w:rPr>
        <w:t xml:space="preserve"> assigning a CN-assigned subgroup</w:t>
      </w:r>
      <w:r w:rsidR="00FA008E">
        <w:rPr>
          <w:sz w:val="20"/>
          <w:szCs w:val="20"/>
        </w:rPr>
        <w:t xml:space="preserve"> </w:t>
      </w:r>
      <w:r w:rsidR="00D21972">
        <w:rPr>
          <w:sz w:val="20"/>
          <w:szCs w:val="20"/>
        </w:rPr>
        <w:t xml:space="preserve">ID to the UE, because the CN-assigned subgroup ID is assigned to the UE in case that the UE camps in a cell that supports CN-assigned subgrouping. </w:t>
      </w:r>
      <w:r w:rsidR="00655EA1">
        <w:rPr>
          <w:sz w:val="20"/>
          <w:szCs w:val="20"/>
        </w:rPr>
        <w:t xml:space="preserve">If the UE indeed camps in a cell that supports only UEID-based </w:t>
      </w:r>
      <w:r w:rsidR="00383362">
        <w:rPr>
          <w:sz w:val="20"/>
          <w:szCs w:val="20"/>
        </w:rPr>
        <w:t>subgrouping</w:t>
      </w:r>
      <w:r w:rsidR="00655EA1">
        <w:rPr>
          <w:sz w:val="20"/>
          <w:szCs w:val="20"/>
        </w:rPr>
        <w:t>, its CN-assigned subgroup ID will not be used</w:t>
      </w:r>
      <w:r w:rsidR="00AC081F">
        <w:rPr>
          <w:sz w:val="20"/>
          <w:szCs w:val="20"/>
        </w:rPr>
        <w:t xml:space="preserve"> in th</w:t>
      </w:r>
      <w:r w:rsidR="003F40F2">
        <w:rPr>
          <w:sz w:val="20"/>
          <w:szCs w:val="20"/>
        </w:rPr>
        <w:t>is</w:t>
      </w:r>
      <w:r w:rsidR="00AC081F">
        <w:rPr>
          <w:sz w:val="20"/>
          <w:szCs w:val="20"/>
        </w:rPr>
        <w:t xml:space="preserve"> cell</w:t>
      </w:r>
      <w:r w:rsidR="00655EA1">
        <w:rPr>
          <w:sz w:val="20"/>
          <w:szCs w:val="20"/>
        </w:rPr>
        <w:t xml:space="preserve">. </w:t>
      </w:r>
      <w:r w:rsidR="009514A1">
        <w:rPr>
          <w:sz w:val="20"/>
          <w:szCs w:val="20"/>
        </w:rPr>
        <w:t>In this case,</w:t>
      </w:r>
      <w:r w:rsidR="00655EA1">
        <w:rPr>
          <w:sz w:val="20"/>
          <w:szCs w:val="20"/>
        </w:rPr>
        <w:t xml:space="preserve"> if the UE support</w:t>
      </w:r>
      <w:r w:rsidR="009514A1">
        <w:rPr>
          <w:sz w:val="20"/>
          <w:szCs w:val="20"/>
        </w:rPr>
        <w:t>s</w:t>
      </w:r>
      <w:r w:rsidR="00655EA1">
        <w:rPr>
          <w:sz w:val="20"/>
          <w:szCs w:val="20"/>
        </w:rPr>
        <w:t xml:space="preserve"> UEID-based subgrouping, it will derive its subgroup ID based on UEID-based subgrouping</w:t>
      </w:r>
      <w:r w:rsidR="00AC081F">
        <w:rPr>
          <w:sz w:val="20"/>
          <w:szCs w:val="20"/>
        </w:rPr>
        <w:t xml:space="preserve"> and use it for monitoring PEI in this cell</w:t>
      </w:r>
      <w:r w:rsidR="00655EA1">
        <w:rPr>
          <w:sz w:val="20"/>
          <w:szCs w:val="20"/>
        </w:rPr>
        <w:t>; otherwise, the UE will monitor its paging in the legacy way (i.e., with</w:t>
      </w:r>
      <w:r w:rsidR="00383362">
        <w:rPr>
          <w:sz w:val="20"/>
          <w:szCs w:val="20"/>
        </w:rPr>
        <w:t>o</w:t>
      </w:r>
      <w:r w:rsidR="00655EA1">
        <w:rPr>
          <w:sz w:val="20"/>
          <w:szCs w:val="20"/>
        </w:rPr>
        <w:t>ut monitoring PEI)</w:t>
      </w:r>
      <w:r w:rsidR="00AC081F">
        <w:rPr>
          <w:sz w:val="20"/>
          <w:szCs w:val="20"/>
        </w:rPr>
        <w:t xml:space="preserve"> in this cell</w:t>
      </w:r>
      <w:r w:rsidR="00655EA1">
        <w:rPr>
          <w:sz w:val="20"/>
          <w:szCs w:val="20"/>
        </w:rPr>
        <w:t>.</w:t>
      </w:r>
      <w:r w:rsidR="009514A1">
        <w:rPr>
          <w:sz w:val="20"/>
          <w:szCs w:val="20"/>
        </w:rPr>
        <w:t xml:space="preserve"> No additional specification beyond what have been agreed is required on the network side for handling of gNB(s) not supporting CN-assigned subgrouping.</w:t>
      </w:r>
    </w:p>
    <w:p w14:paraId="537AF84A" w14:textId="2BBE7660" w:rsidR="009962A0" w:rsidRDefault="003F6138" w:rsidP="003C70F1">
      <w:pPr>
        <w:spacing w:before="240" w:after="240"/>
        <w:jc w:val="left"/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t>Proposal</w:t>
      </w:r>
      <w:r w:rsidR="002B665E">
        <w:rPr>
          <w:b/>
          <w:bCs/>
          <w:sz w:val="20"/>
          <w:szCs w:val="20"/>
        </w:rPr>
        <w:t xml:space="preserve"> </w:t>
      </w:r>
      <w:r w:rsidR="002D2764">
        <w:rPr>
          <w:b/>
          <w:bCs/>
          <w:sz w:val="20"/>
          <w:szCs w:val="20"/>
        </w:rPr>
        <w:t>2</w:t>
      </w:r>
      <w:r w:rsidRPr="003F6138">
        <w:rPr>
          <w:b/>
          <w:bCs/>
          <w:sz w:val="20"/>
          <w:szCs w:val="20"/>
        </w:rPr>
        <w:t xml:space="preserve">: </w:t>
      </w:r>
      <w:r w:rsidR="009514A1" w:rsidRPr="009514A1">
        <w:rPr>
          <w:b/>
          <w:bCs/>
          <w:sz w:val="20"/>
          <w:szCs w:val="20"/>
        </w:rPr>
        <w:t xml:space="preserve">The AMF doesn’t need to know whether the serving cell of a UE supports CN-assigned subgrouping </w:t>
      </w:r>
      <w:r w:rsidR="009514A1">
        <w:rPr>
          <w:b/>
          <w:bCs/>
          <w:sz w:val="20"/>
          <w:szCs w:val="20"/>
        </w:rPr>
        <w:t xml:space="preserve">or not </w:t>
      </w:r>
      <w:r w:rsidR="009514A1" w:rsidRPr="009514A1">
        <w:rPr>
          <w:b/>
          <w:bCs/>
          <w:sz w:val="20"/>
          <w:szCs w:val="20"/>
        </w:rPr>
        <w:t>before assigning a CN-assigned subgroup ID to the UE</w:t>
      </w:r>
      <w:r w:rsidR="009514A1">
        <w:rPr>
          <w:b/>
          <w:bCs/>
          <w:sz w:val="20"/>
          <w:szCs w:val="20"/>
        </w:rPr>
        <w:t>.</w:t>
      </w:r>
    </w:p>
    <w:p w14:paraId="44D019D1" w14:textId="46937C7E" w:rsidR="009514A1" w:rsidRDefault="009514A1" w:rsidP="003C70F1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3. </w:t>
      </w:r>
      <w:r w:rsidRPr="009514A1">
        <w:rPr>
          <w:b/>
          <w:bCs/>
          <w:sz w:val="20"/>
          <w:szCs w:val="20"/>
        </w:rPr>
        <w:t>No additional specification beyond what have been agreed is required on the network side for handling of gNB(s) not supporting CN-assigned subgrouping.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lastRenderedPageBreak/>
        <w:t>Conclusion</w:t>
      </w:r>
      <w:r w:rsidR="006B1FD5" w:rsidRPr="00493C77">
        <w:t>s</w:t>
      </w:r>
    </w:p>
    <w:p w14:paraId="50274FBB" w14:textId="1972B7D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E0DCE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04F19C5" w14:textId="523918D2" w:rsidR="009514A1" w:rsidRDefault="009514A1" w:rsidP="009514A1">
      <w:pPr>
        <w:spacing w:before="240" w:after="240"/>
        <w:jc w:val="left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</w:t>
      </w:r>
      <w:r w:rsidRPr="0048554C">
        <w:rPr>
          <w:b/>
          <w:bCs/>
          <w:sz w:val="20"/>
          <w:szCs w:val="20"/>
        </w:rPr>
        <w:t xml:space="preserve">upporting only UEID-based subgrouping can be </w:t>
      </w:r>
      <w:r>
        <w:rPr>
          <w:b/>
          <w:bCs/>
          <w:sz w:val="20"/>
          <w:szCs w:val="20"/>
        </w:rPr>
        <w:t xml:space="preserve">configured on a </w:t>
      </w:r>
      <w:r w:rsidRPr="0048554C">
        <w:rPr>
          <w:b/>
          <w:bCs/>
          <w:sz w:val="20"/>
          <w:szCs w:val="20"/>
        </w:rPr>
        <w:t>per</w:t>
      </w:r>
      <w:r>
        <w:rPr>
          <w:b/>
          <w:bCs/>
          <w:sz w:val="20"/>
          <w:szCs w:val="20"/>
        </w:rPr>
        <w:t>-</w:t>
      </w:r>
      <w:r w:rsidRPr="0048554C">
        <w:rPr>
          <w:b/>
          <w:bCs/>
          <w:sz w:val="20"/>
          <w:szCs w:val="20"/>
        </w:rPr>
        <w:t>cell</w:t>
      </w:r>
      <w:r>
        <w:rPr>
          <w:b/>
          <w:bCs/>
          <w:sz w:val="20"/>
          <w:szCs w:val="20"/>
        </w:rPr>
        <w:t xml:space="preserve"> basis</w:t>
      </w:r>
      <w:r w:rsidRPr="0048554C">
        <w:rPr>
          <w:b/>
          <w:bCs/>
          <w:sz w:val="20"/>
          <w:szCs w:val="20"/>
        </w:rPr>
        <w:t>.</w:t>
      </w:r>
    </w:p>
    <w:p w14:paraId="2D47D5A0" w14:textId="77777777" w:rsidR="009514A1" w:rsidRDefault="009514A1" w:rsidP="009514A1">
      <w:pPr>
        <w:spacing w:before="240" w:after="240"/>
        <w:jc w:val="left"/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2</w:t>
      </w:r>
      <w:r w:rsidRPr="003F6138">
        <w:rPr>
          <w:b/>
          <w:bCs/>
          <w:sz w:val="20"/>
          <w:szCs w:val="20"/>
        </w:rPr>
        <w:t xml:space="preserve">: </w:t>
      </w:r>
      <w:r w:rsidRPr="009514A1">
        <w:rPr>
          <w:b/>
          <w:bCs/>
          <w:sz w:val="20"/>
          <w:szCs w:val="20"/>
        </w:rPr>
        <w:t xml:space="preserve">The AMF doesn’t need to know whether the serving cell of a UE supports CN-assigned subgrouping </w:t>
      </w:r>
      <w:r>
        <w:rPr>
          <w:b/>
          <w:bCs/>
          <w:sz w:val="20"/>
          <w:szCs w:val="20"/>
        </w:rPr>
        <w:t xml:space="preserve">or not </w:t>
      </w:r>
      <w:r w:rsidRPr="009514A1">
        <w:rPr>
          <w:b/>
          <w:bCs/>
          <w:sz w:val="20"/>
          <w:szCs w:val="20"/>
        </w:rPr>
        <w:t>before assigning a CN-assigned subgroup ID to the UE</w:t>
      </w:r>
      <w:r>
        <w:rPr>
          <w:b/>
          <w:bCs/>
          <w:sz w:val="20"/>
          <w:szCs w:val="20"/>
        </w:rPr>
        <w:t>.</w:t>
      </w:r>
    </w:p>
    <w:p w14:paraId="37DB2860" w14:textId="77777777" w:rsidR="009514A1" w:rsidRDefault="009514A1" w:rsidP="009514A1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3. </w:t>
      </w:r>
      <w:r w:rsidRPr="009514A1">
        <w:rPr>
          <w:b/>
          <w:bCs/>
          <w:sz w:val="20"/>
          <w:szCs w:val="20"/>
        </w:rPr>
        <w:t>No additional specification beyond what have been agreed is required on the network side for handling of gNB(s) not supporting CN-assigned subgrouping.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02E1FBCF" w14:textId="033458DA" w:rsidR="008B75A8" w:rsidRDefault="008B75A8" w:rsidP="00A91399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8B75A8">
        <w:rPr>
          <w:rFonts w:eastAsiaTheme="minorEastAsia"/>
        </w:rPr>
        <w:t>R2-2200001</w:t>
      </w:r>
      <w:r w:rsidR="00783418">
        <w:rPr>
          <w:rFonts w:eastAsiaTheme="minorEastAsia"/>
        </w:rPr>
        <w:t xml:space="preserve"> </w:t>
      </w:r>
      <w:r w:rsidR="00783418" w:rsidRPr="00211C68">
        <w:t>RAN2#11</w:t>
      </w:r>
      <w:r w:rsidR="00783418">
        <w:t>6</w:t>
      </w:r>
      <w:r w:rsidR="00783418" w:rsidRPr="00211C68">
        <w:t>-e Meeting Report</w:t>
      </w:r>
    </w:p>
    <w:p w14:paraId="10D013A9" w14:textId="1C9DE1CB" w:rsidR="008B75A8" w:rsidRDefault="00783418" w:rsidP="00A91399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783418">
        <w:rPr>
          <w:rFonts w:eastAsiaTheme="minorEastAsia"/>
        </w:rPr>
        <w:t>R2-2109301</w:t>
      </w:r>
      <w:r>
        <w:rPr>
          <w:rFonts w:eastAsiaTheme="minorEastAsia"/>
        </w:rPr>
        <w:t xml:space="preserve"> </w:t>
      </w:r>
      <w:r w:rsidRPr="00211C68">
        <w:t>RAN2#115-e Meeting Report</w:t>
      </w:r>
    </w:p>
    <w:p w14:paraId="61C0ADDA" w14:textId="54639D0D" w:rsidR="007A04E7" w:rsidRPr="008B75A8" w:rsidRDefault="007A04E7" w:rsidP="008B75A8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8B75A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EE5FD" w14:textId="77777777" w:rsidR="00E70436" w:rsidRDefault="00E70436">
      <w:r>
        <w:separator/>
      </w:r>
    </w:p>
  </w:endnote>
  <w:endnote w:type="continuationSeparator" w:id="0">
    <w:p w14:paraId="2D913757" w14:textId="77777777" w:rsidR="00E70436" w:rsidRDefault="00E7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60BF" w14:textId="77777777" w:rsidR="00E70436" w:rsidRDefault="00E70436">
      <w:r>
        <w:separator/>
      </w:r>
    </w:p>
  </w:footnote>
  <w:footnote w:type="continuationSeparator" w:id="0">
    <w:p w14:paraId="6592AD27" w14:textId="77777777" w:rsidR="00E70436" w:rsidRDefault="00E70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27F89"/>
    <w:multiLevelType w:val="hybridMultilevel"/>
    <w:tmpl w:val="CE3A002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5822"/>
    <w:multiLevelType w:val="hybridMultilevel"/>
    <w:tmpl w:val="BFE40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FBE"/>
    <w:multiLevelType w:val="hybridMultilevel"/>
    <w:tmpl w:val="54522A2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2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93A04"/>
    <w:multiLevelType w:val="hybridMultilevel"/>
    <w:tmpl w:val="FA90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402C3"/>
    <w:multiLevelType w:val="hybridMultilevel"/>
    <w:tmpl w:val="3F8E7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94637"/>
    <w:multiLevelType w:val="hybridMultilevel"/>
    <w:tmpl w:val="AC302752"/>
    <w:lvl w:ilvl="0" w:tplc="3F642DB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4"/>
  </w:num>
  <w:num w:numId="5">
    <w:abstractNumId w:val="17"/>
  </w:num>
  <w:num w:numId="6">
    <w:abstractNumId w:val="34"/>
  </w:num>
  <w:num w:numId="7">
    <w:abstractNumId w:val="8"/>
  </w:num>
  <w:num w:numId="8">
    <w:abstractNumId w:val="20"/>
  </w:num>
  <w:num w:numId="9">
    <w:abstractNumId w:val="21"/>
  </w:num>
  <w:num w:numId="10">
    <w:abstractNumId w:val="24"/>
  </w:num>
  <w:num w:numId="11">
    <w:abstractNumId w:val="22"/>
  </w:num>
  <w:num w:numId="12">
    <w:abstractNumId w:val="19"/>
  </w:num>
  <w:num w:numId="13">
    <w:abstractNumId w:val="35"/>
  </w:num>
  <w:num w:numId="14">
    <w:abstractNumId w:val="7"/>
  </w:num>
  <w:num w:numId="15">
    <w:abstractNumId w:val="2"/>
  </w:num>
  <w:num w:numId="16">
    <w:abstractNumId w:val="39"/>
  </w:num>
  <w:num w:numId="17">
    <w:abstractNumId w:val="33"/>
  </w:num>
  <w:num w:numId="18">
    <w:abstractNumId w:val="16"/>
  </w:num>
  <w:num w:numId="19">
    <w:abstractNumId w:val="26"/>
  </w:num>
  <w:num w:numId="20">
    <w:abstractNumId w:val="32"/>
  </w:num>
  <w:num w:numId="21">
    <w:abstractNumId w:val="3"/>
  </w:num>
  <w:num w:numId="22">
    <w:abstractNumId w:val="27"/>
  </w:num>
  <w:num w:numId="23">
    <w:abstractNumId w:val="1"/>
  </w:num>
  <w:num w:numId="24">
    <w:abstractNumId w:val="5"/>
  </w:num>
  <w:num w:numId="25">
    <w:abstractNumId w:val="38"/>
  </w:num>
  <w:num w:numId="26">
    <w:abstractNumId w:val="14"/>
  </w:num>
  <w:num w:numId="27">
    <w:abstractNumId w:val="6"/>
  </w:num>
  <w:num w:numId="28">
    <w:abstractNumId w:val="12"/>
  </w:num>
  <w:num w:numId="29">
    <w:abstractNumId w:val="40"/>
  </w:num>
  <w:num w:numId="30">
    <w:abstractNumId w:val="2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1"/>
  </w:num>
  <w:num w:numId="34">
    <w:abstractNumId w:val="0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29"/>
  </w:num>
  <w:num w:numId="38">
    <w:abstractNumId w:val="28"/>
  </w:num>
  <w:num w:numId="39">
    <w:abstractNumId w:val="13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602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A84"/>
    <w:rsid w:val="000E7EDE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A9F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401"/>
    <w:rsid w:val="001559FA"/>
    <w:rsid w:val="00155BFB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4E04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23F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3ECF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73E3"/>
    <w:rsid w:val="002C7DF5"/>
    <w:rsid w:val="002D0439"/>
    <w:rsid w:val="002D11B7"/>
    <w:rsid w:val="002D2764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0DD4"/>
    <w:rsid w:val="003311E9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67CEB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362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36C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0F2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54C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43E9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055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5EA1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20D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18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930"/>
    <w:rsid w:val="007A4D04"/>
    <w:rsid w:val="007A4D54"/>
    <w:rsid w:val="007A59F6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6676"/>
    <w:rsid w:val="007B6AFA"/>
    <w:rsid w:val="007B7557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3F3F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5A8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4A1"/>
    <w:rsid w:val="00951558"/>
    <w:rsid w:val="0095194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3C5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081F"/>
    <w:rsid w:val="00AC109B"/>
    <w:rsid w:val="00AC120D"/>
    <w:rsid w:val="00AC1708"/>
    <w:rsid w:val="00AC19AE"/>
    <w:rsid w:val="00AC209E"/>
    <w:rsid w:val="00AC2667"/>
    <w:rsid w:val="00AC278E"/>
    <w:rsid w:val="00AC30D0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A81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2D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3D9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4AEE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1F81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972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406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77ED1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579"/>
    <w:rsid w:val="00DE163F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5C4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43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23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EFC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00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08E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5</cp:revision>
  <cp:lastPrinted>2007-06-18T22:08:00Z</cp:lastPrinted>
  <dcterms:created xsi:type="dcterms:W3CDTF">2022-02-14T22:06:00Z</dcterms:created>
  <dcterms:modified xsi:type="dcterms:W3CDTF">2022-02-14T22:15:00Z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